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12984B" w14:textId="6673923A" w:rsidR="005369F4" w:rsidRPr="00E47352" w:rsidRDefault="005369F4" w:rsidP="005369F4">
      <w:pPr>
        <w:rPr>
          <w:rFonts w:ascii="Comic Sans MS" w:hAnsi="Comic Sans MS"/>
          <w:b/>
          <w:sz w:val="22"/>
          <w:szCs w:val="22"/>
        </w:rPr>
      </w:pPr>
      <w:proofErr w:type="spellStart"/>
      <w:r w:rsidRPr="00E47352">
        <w:rPr>
          <w:rFonts w:ascii="Comic Sans MS" w:hAnsi="Comic Sans MS"/>
          <w:b/>
          <w:sz w:val="22"/>
          <w:szCs w:val="22"/>
        </w:rPr>
        <w:t>Yantra</w:t>
      </w:r>
      <w:proofErr w:type="spellEnd"/>
      <w:r w:rsidRPr="00E47352">
        <w:rPr>
          <w:rFonts w:ascii="Comic Sans MS" w:hAnsi="Comic Sans MS"/>
          <w:b/>
          <w:sz w:val="22"/>
          <w:szCs w:val="22"/>
        </w:rPr>
        <w:t xml:space="preserve"> e </w:t>
      </w:r>
      <w:proofErr w:type="spellStart"/>
      <w:r w:rsidRPr="00E47352">
        <w:rPr>
          <w:rFonts w:ascii="Comic Sans MS" w:hAnsi="Comic Sans MS"/>
          <w:b/>
          <w:sz w:val="22"/>
          <w:szCs w:val="22"/>
        </w:rPr>
        <w:t>Bīja</w:t>
      </w:r>
      <w:proofErr w:type="spellEnd"/>
      <w:r w:rsidRPr="00E47352">
        <w:rPr>
          <w:rFonts w:ascii="Comic Sans MS" w:hAnsi="Comic Sans MS"/>
          <w:b/>
          <w:sz w:val="22"/>
          <w:szCs w:val="22"/>
        </w:rPr>
        <w:t xml:space="preserve">-mantra </w:t>
      </w:r>
    </w:p>
    <w:p w14:paraId="5A69742C" w14:textId="77777777" w:rsidR="005369F4" w:rsidRPr="00E47352" w:rsidRDefault="005369F4" w:rsidP="005369F4">
      <w:pPr>
        <w:rPr>
          <w:rFonts w:ascii="Comic Sans MS" w:hAnsi="Comic Sans MS"/>
          <w:sz w:val="22"/>
          <w:szCs w:val="22"/>
        </w:rPr>
      </w:pPr>
    </w:p>
    <w:p w14:paraId="1A9AB0CD" w14:textId="7ABDA996" w:rsidR="005369F4" w:rsidRPr="00E47352" w:rsidRDefault="005369F4" w:rsidP="005369F4">
      <w:pPr>
        <w:jc w:val="both"/>
        <w:rPr>
          <w:rFonts w:ascii="Comic Sans MS" w:hAnsi="Comic Sans MS"/>
          <w:sz w:val="22"/>
          <w:szCs w:val="22"/>
        </w:rPr>
      </w:pPr>
      <w:r w:rsidRPr="00E47352">
        <w:rPr>
          <w:rFonts w:ascii="Comic Sans MS" w:hAnsi="Comic Sans MS"/>
          <w:sz w:val="22"/>
          <w:szCs w:val="22"/>
        </w:rPr>
        <w:t xml:space="preserve">“Splendente come una luce, essa dorme come un serpente, come un serpente sta tra le articolazioni, è la dea della parola, è chiamata </w:t>
      </w:r>
      <w:proofErr w:type="spellStart"/>
      <w:r w:rsidRPr="00E47352">
        <w:rPr>
          <w:rFonts w:ascii="Comic Sans MS" w:hAnsi="Comic Sans MS"/>
          <w:sz w:val="22"/>
          <w:szCs w:val="22"/>
        </w:rPr>
        <w:t>Bīja</w:t>
      </w:r>
      <w:proofErr w:type="spellEnd"/>
      <w:r w:rsidRPr="00E47352">
        <w:rPr>
          <w:rFonts w:ascii="Comic Sans MS" w:hAnsi="Comic Sans MS"/>
          <w:sz w:val="22"/>
          <w:szCs w:val="22"/>
        </w:rPr>
        <w:t>.” (</w:t>
      </w:r>
      <w:proofErr w:type="spellStart"/>
      <w:r w:rsidRPr="00E47352">
        <w:rPr>
          <w:rFonts w:ascii="Comic Sans MS" w:hAnsi="Comic Sans MS"/>
          <w:sz w:val="22"/>
          <w:szCs w:val="22"/>
        </w:rPr>
        <w:t>ŚivaSamhitā</w:t>
      </w:r>
      <w:proofErr w:type="spellEnd"/>
      <w:r w:rsidRPr="00E47352">
        <w:rPr>
          <w:rFonts w:ascii="Comic Sans MS" w:hAnsi="Comic Sans MS"/>
          <w:sz w:val="22"/>
          <w:szCs w:val="22"/>
        </w:rPr>
        <w:t xml:space="preserve">, </w:t>
      </w:r>
      <w:proofErr w:type="spellStart"/>
      <w:r w:rsidRPr="00E47352">
        <w:rPr>
          <w:rFonts w:ascii="Comic Sans MS" w:hAnsi="Comic Sans MS"/>
          <w:sz w:val="22"/>
          <w:szCs w:val="22"/>
        </w:rPr>
        <w:t>cap.V</w:t>
      </w:r>
      <w:proofErr w:type="spellEnd"/>
      <w:r w:rsidRPr="00E47352">
        <w:rPr>
          <w:rFonts w:ascii="Comic Sans MS" w:hAnsi="Comic Sans MS"/>
          <w:sz w:val="22"/>
          <w:szCs w:val="22"/>
        </w:rPr>
        <w:t xml:space="preserve">, n. 58, ed. </w:t>
      </w:r>
      <w:proofErr w:type="spellStart"/>
      <w:r w:rsidRPr="00E47352">
        <w:rPr>
          <w:rFonts w:ascii="Comic Sans MS" w:hAnsi="Comic Sans MS"/>
          <w:sz w:val="22"/>
          <w:szCs w:val="22"/>
        </w:rPr>
        <w:t>magnanelli</w:t>
      </w:r>
      <w:proofErr w:type="spellEnd"/>
      <w:r w:rsidRPr="00E47352">
        <w:rPr>
          <w:rFonts w:ascii="Comic Sans MS" w:hAnsi="Comic Sans MS"/>
          <w:sz w:val="22"/>
          <w:szCs w:val="22"/>
        </w:rPr>
        <w:t>, 1990, pag. 82)</w:t>
      </w:r>
    </w:p>
    <w:p w14:paraId="3B7D62C4" w14:textId="4196AD95" w:rsidR="005369F4" w:rsidRPr="00E47352" w:rsidRDefault="005369F4" w:rsidP="005369F4">
      <w:pPr>
        <w:jc w:val="both"/>
        <w:rPr>
          <w:rFonts w:ascii="Comic Sans MS" w:hAnsi="Comic Sans MS"/>
          <w:sz w:val="22"/>
          <w:szCs w:val="22"/>
        </w:rPr>
      </w:pPr>
      <w:proofErr w:type="spellStart"/>
      <w:proofErr w:type="gramStart"/>
      <w:r w:rsidRPr="005369F4">
        <w:rPr>
          <w:rFonts w:ascii="Comic Sans MS" w:hAnsi="Comic Sans MS" w:cs="Arial"/>
          <w:color w:val="000000" w:themeColor="text1"/>
          <w:shd w:val="clear" w:color="auto" w:fill="FFFFFF"/>
        </w:rPr>
        <w:t>Ku</w:t>
      </w:r>
      <w:r w:rsidRPr="005369F4">
        <w:rPr>
          <w:rFonts w:ascii="Cambria" w:hAnsi="Cambria" w:cs="Cambria"/>
          <w:color w:val="000000" w:themeColor="text1"/>
          <w:shd w:val="clear" w:color="auto" w:fill="FFFFFF"/>
        </w:rPr>
        <w:t>ṇḍ</w:t>
      </w:r>
      <w:r w:rsidRPr="005369F4">
        <w:rPr>
          <w:rFonts w:ascii="Comic Sans MS" w:hAnsi="Comic Sans MS" w:cs="Arial"/>
          <w:color w:val="000000" w:themeColor="text1"/>
          <w:shd w:val="clear" w:color="auto" w:fill="FFFFFF"/>
        </w:rPr>
        <w:t>alinī</w:t>
      </w:r>
      <w:proofErr w:type="spellEnd"/>
      <w:r w:rsidRPr="005369F4">
        <w:rPr>
          <w:rFonts w:ascii="Comic Sans MS" w:hAnsi="Comic Sans MS"/>
          <w:color w:val="000000" w:themeColor="text1"/>
        </w:rPr>
        <w:t xml:space="preserve"> </w:t>
      </w:r>
      <w:r>
        <w:rPr>
          <w:rFonts w:ascii="Comic Sans MS" w:hAnsi="Comic Sans MS"/>
        </w:rPr>
        <w:t xml:space="preserve"> </w:t>
      </w:r>
      <w:r w:rsidRPr="00E47352">
        <w:rPr>
          <w:rFonts w:ascii="Comic Sans MS" w:hAnsi="Comic Sans MS"/>
          <w:sz w:val="22"/>
          <w:szCs w:val="22"/>
        </w:rPr>
        <w:t>è</w:t>
      </w:r>
      <w:proofErr w:type="gramEnd"/>
      <w:r w:rsidRPr="00E47352">
        <w:rPr>
          <w:rFonts w:ascii="Comic Sans MS" w:hAnsi="Comic Sans MS"/>
          <w:sz w:val="22"/>
          <w:szCs w:val="22"/>
        </w:rPr>
        <w:t xml:space="preserve"> definita ‘dea della parola’ e </w:t>
      </w:r>
      <w:proofErr w:type="spellStart"/>
      <w:r w:rsidRPr="00E47352">
        <w:rPr>
          <w:rFonts w:ascii="Comic Sans MS" w:hAnsi="Comic Sans MS"/>
          <w:sz w:val="22"/>
          <w:szCs w:val="22"/>
        </w:rPr>
        <w:t>Bīja</w:t>
      </w:r>
      <w:proofErr w:type="spellEnd"/>
      <w:r w:rsidRPr="00E47352">
        <w:rPr>
          <w:rFonts w:ascii="Comic Sans MS" w:hAnsi="Comic Sans MS"/>
          <w:sz w:val="22"/>
          <w:szCs w:val="22"/>
        </w:rPr>
        <w:t xml:space="preserve">, cioè “seme”, in quanto possiede un </w:t>
      </w:r>
      <w:proofErr w:type="spellStart"/>
      <w:r w:rsidRPr="00E47352">
        <w:rPr>
          <w:rFonts w:ascii="Comic Sans MS" w:hAnsi="Comic Sans MS"/>
          <w:sz w:val="22"/>
          <w:szCs w:val="22"/>
        </w:rPr>
        <w:t>Bīja</w:t>
      </w:r>
      <w:proofErr w:type="spellEnd"/>
      <w:r w:rsidRPr="00E47352">
        <w:rPr>
          <w:rFonts w:ascii="Comic Sans MS" w:hAnsi="Comic Sans MS"/>
          <w:sz w:val="22"/>
          <w:szCs w:val="22"/>
        </w:rPr>
        <w:t xml:space="preserve">-mantra, un suono mistico che è il suo essere. Scopriamone, quindi, il motivo. </w:t>
      </w:r>
    </w:p>
    <w:p w14:paraId="5442DF2E" w14:textId="7F52FBA3" w:rsidR="005369F4" w:rsidRPr="005369F4" w:rsidRDefault="005369F4" w:rsidP="005369F4">
      <w:r w:rsidRPr="00E47352">
        <w:rPr>
          <w:rFonts w:ascii="Comic Sans MS" w:hAnsi="Comic Sans MS"/>
          <w:sz w:val="22"/>
          <w:szCs w:val="22"/>
        </w:rPr>
        <w:t xml:space="preserve">Nella sfera più elevata di ogni </w:t>
      </w:r>
      <w:proofErr w:type="spellStart"/>
      <w:r w:rsidRPr="00E47352">
        <w:rPr>
          <w:rFonts w:ascii="Comic Sans MS" w:hAnsi="Comic Sans MS"/>
          <w:sz w:val="22"/>
          <w:szCs w:val="22"/>
        </w:rPr>
        <w:t>Ćakra</w:t>
      </w:r>
      <w:proofErr w:type="spellEnd"/>
      <w:r w:rsidRPr="00E47352">
        <w:rPr>
          <w:rFonts w:ascii="Comic Sans MS" w:hAnsi="Comic Sans MS"/>
          <w:sz w:val="22"/>
          <w:szCs w:val="22"/>
        </w:rPr>
        <w:t xml:space="preserve">, troviamo due elementi archetipi che discendono dalla dimensione causale: lo </w:t>
      </w:r>
      <w:proofErr w:type="spellStart"/>
      <w:r w:rsidRPr="00E47352">
        <w:rPr>
          <w:rFonts w:ascii="Comic Sans MS" w:hAnsi="Comic Sans MS"/>
          <w:sz w:val="22"/>
          <w:szCs w:val="22"/>
        </w:rPr>
        <w:t>Yantra</w:t>
      </w:r>
      <w:proofErr w:type="spellEnd"/>
      <w:r w:rsidRPr="00E47352">
        <w:rPr>
          <w:rFonts w:ascii="Comic Sans MS" w:hAnsi="Comic Sans MS"/>
          <w:sz w:val="22"/>
          <w:szCs w:val="22"/>
        </w:rPr>
        <w:t xml:space="preserve"> e il </w:t>
      </w:r>
      <w:proofErr w:type="spellStart"/>
      <w:r w:rsidRPr="00E47352">
        <w:rPr>
          <w:rFonts w:ascii="Comic Sans MS" w:hAnsi="Comic Sans MS"/>
          <w:sz w:val="22"/>
          <w:szCs w:val="22"/>
        </w:rPr>
        <w:t>Bīja</w:t>
      </w:r>
      <w:proofErr w:type="spellEnd"/>
      <w:r w:rsidRPr="00E47352">
        <w:rPr>
          <w:rFonts w:ascii="Comic Sans MS" w:hAnsi="Comic Sans MS"/>
          <w:sz w:val="22"/>
          <w:szCs w:val="22"/>
        </w:rPr>
        <w:t xml:space="preserve">-mantra. Questi due elementi rappresentano dei simboli, così come lo sono gli altri presenti in tutti i </w:t>
      </w:r>
      <w:proofErr w:type="spellStart"/>
      <w:r w:rsidRPr="00E47352">
        <w:rPr>
          <w:rFonts w:ascii="Comic Sans MS" w:hAnsi="Comic Sans MS"/>
          <w:sz w:val="22"/>
          <w:szCs w:val="22"/>
        </w:rPr>
        <w:t>Ćakra</w:t>
      </w:r>
      <w:proofErr w:type="spellEnd"/>
      <w:r w:rsidRPr="00E47352">
        <w:rPr>
          <w:rFonts w:ascii="Comic Sans MS" w:hAnsi="Comic Sans MS"/>
          <w:sz w:val="22"/>
          <w:szCs w:val="22"/>
        </w:rPr>
        <w:t xml:space="preserve">: le divinità maschili e femminili (con i loro molteplici attributi), il </w:t>
      </w:r>
      <w:proofErr w:type="spellStart"/>
      <w:proofErr w:type="gramStart"/>
      <w:r w:rsidRPr="005369F4">
        <w:rPr>
          <w:rFonts w:ascii="Comic Sans MS" w:hAnsi="Comic Sans MS" w:cs="Arial"/>
          <w:color w:val="000000" w:themeColor="text1"/>
          <w:sz w:val="22"/>
          <w:szCs w:val="22"/>
        </w:rPr>
        <w:t>Li</w:t>
      </w:r>
      <w:r w:rsidRPr="005369F4">
        <w:rPr>
          <w:rFonts w:ascii="Cambria" w:hAnsi="Cambria" w:cs="Cambria"/>
          <w:color w:val="000000" w:themeColor="text1"/>
          <w:sz w:val="22"/>
          <w:szCs w:val="22"/>
        </w:rPr>
        <w:t>ṅ</w:t>
      </w:r>
      <w:r w:rsidRPr="005369F4">
        <w:rPr>
          <w:rFonts w:ascii="Comic Sans MS" w:hAnsi="Comic Sans MS" w:cs="Arial"/>
          <w:color w:val="000000" w:themeColor="text1"/>
          <w:sz w:val="22"/>
          <w:szCs w:val="22"/>
        </w:rPr>
        <w:t>ga</w:t>
      </w:r>
      <w:proofErr w:type="spellEnd"/>
      <w:r w:rsidRPr="005369F4">
        <w:rPr>
          <w:rFonts w:ascii="Comic Sans MS" w:hAnsi="Comic Sans MS" w:cs="Arial"/>
          <w:color w:val="000000" w:themeColor="text1"/>
          <w:sz w:val="22"/>
          <w:szCs w:val="22"/>
          <w:shd w:val="clear" w:color="auto" w:fill="FFFFFF"/>
        </w:rPr>
        <w:t> </w:t>
      </w:r>
      <w:r>
        <w:t>,</w:t>
      </w:r>
      <w:proofErr w:type="gramEnd"/>
      <w:r>
        <w:t xml:space="preserve"> </w:t>
      </w:r>
      <w:r w:rsidRPr="00E47352">
        <w:rPr>
          <w:rFonts w:ascii="Comic Sans MS" w:hAnsi="Comic Sans MS"/>
          <w:sz w:val="22"/>
          <w:szCs w:val="22"/>
        </w:rPr>
        <w:t xml:space="preserve">i petali del fiore di loto, contenenti le lettere dell’alfabeto sanscrito, lo spazio circolare del </w:t>
      </w:r>
      <w:proofErr w:type="spellStart"/>
      <w:r w:rsidRPr="00E47352">
        <w:rPr>
          <w:rFonts w:ascii="Comic Sans MS" w:hAnsi="Comic Sans MS"/>
          <w:sz w:val="22"/>
          <w:szCs w:val="22"/>
        </w:rPr>
        <w:t>ćidakaśa</w:t>
      </w:r>
      <w:proofErr w:type="spellEnd"/>
      <w:r w:rsidRPr="00E47352">
        <w:rPr>
          <w:rFonts w:ascii="Comic Sans MS" w:hAnsi="Comic Sans MS"/>
          <w:sz w:val="22"/>
          <w:szCs w:val="22"/>
        </w:rPr>
        <w:t>. Per realizzare i vari elementi, dobbiamo richiamare la nostra forza di volontà (</w:t>
      </w:r>
      <w:proofErr w:type="spellStart"/>
      <w:r w:rsidRPr="00E47352">
        <w:rPr>
          <w:rFonts w:ascii="Comic Sans MS" w:hAnsi="Comic Sans MS"/>
          <w:sz w:val="22"/>
          <w:szCs w:val="22"/>
        </w:rPr>
        <w:t>icchā</w:t>
      </w:r>
      <w:proofErr w:type="spellEnd"/>
      <w:r w:rsidRPr="00E47352">
        <w:rPr>
          <w:rFonts w:ascii="Comic Sans MS" w:hAnsi="Comic Sans MS"/>
          <w:sz w:val="22"/>
          <w:szCs w:val="22"/>
        </w:rPr>
        <w:t>), la conoscenza della realtà (</w:t>
      </w:r>
      <w:proofErr w:type="spellStart"/>
      <w:r w:rsidRPr="00E47352">
        <w:rPr>
          <w:rFonts w:ascii="Comic Sans MS" w:hAnsi="Comic Sans MS"/>
          <w:sz w:val="22"/>
          <w:szCs w:val="22"/>
        </w:rPr>
        <w:t>jñana</w:t>
      </w:r>
      <w:proofErr w:type="spellEnd"/>
      <w:r w:rsidRPr="00E47352">
        <w:rPr>
          <w:rFonts w:ascii="Comic Sans MS" w:hAnsi="Comic Sans MS"/>
          <w:sz w:val="22"/>
          <w:szCs w:val="22"/>
        </w:rPr>
        <w:t>) e il potere vitale (</w:t>
      </w:r>
      <w:proofErr w:type="spellStart"/>
      <w:r w:rsidRPr="00E47352">
        <w:rPr>
          <w:rFonts w:ascii="Comic Sans MS" w:hAnsi="Comic Sans MS"/>
          <w:sz w:val="22"/>
          <w:szCs w:val="22"/>
        </w:rPr>
        <w:t>Śakti</w:t>
      </w:r>
      <w:proofErr w:type="spellEnd"/>
      <w:r w:rsidRPr="00E47352">
        <w:rPr>
          <w:rFonts w:ascii="Comic Sans MS" w:hAnsi="Comic Sans MS"/>
          <w:sz w:val="22"/>
          <w:szCs w:val="22"/>
        </w:rPr>
        <w:t xml:space="preserve">). La concretizzazione di queste immagini potenti avviene tramite la parola: la parola è l’attuazione immediata dell’intenzione, è il pensiero (l’immagine) che diventa reale, è lo scandire ritmico del rito. Lo </w:t>
      </w:r>
      <w:proofErr w:type="spellStart"/>
      <w:r w:rsidRPr="00E47352">
        <w:rPr>
          <w:rFonts w:ascii="Comic Sans MS" w:hAnsi="Comic Sans MS"/>
          <w:sz w:val="22"/>
          <w:szCs w:val="22"/>
        </w:rPr>
        <w:t>Yantra</w:t>
      </w:r>
      <w:proofErr w:type="spellEnd"/>
      <w:r w:rsidRPr="00E47352">
        <w:rPr>
          <w:rFonts w:ascii="Comic Sans MS" w:hAnsi="Comic Sans MS"/>
          <w:sz w:val="22"/>
          <w:szCs w:val="22"/>
        </w:rPr>
        <w:t xml:space="preserve"> (l’archetipo geometrico) e il </w:t>
      </w:r>
      <w:proofErr w:type="spellStart"/>
      <w:r w:rsidRPr="00E47352">
        <w:rPr>
          <w:rFonts w:ascii="Comic Sans MS" w:hAnsi="Comic Sans MS"/>
          <w:sz w:val="22"/>
          <w:szCs w:val="22"/>
        </w:rPr>
        <w:t>Bīja</w:t>
      </w:r>
      <w:proofErr w:type="spellEnd"/>
      <w:r w:rsidRPr="00E47352">
        <w:rPr>
          <w:rFonts w:ascii="Comic Sans MS" w:hAnsi="Comic Sans MS"/>
          <w:sz w:val="22"/>
          <w:szCs w:val="22"/>
        </w:rPr>
        <w:t xml:space="preserve">-mantra si affiancano nella pratica del </w:t>
      </w:r>
      <w:proofErr w:type="spellStart"/>
      <w:r w:rsidRPr="00E47352">
        <w:rPr>
          <w:rFonts w:ascii="Comic Sans MS" w:hAnsi="Comic Sans MS"/>
          <w:sz w:val="22"/>
          <w:szCs w:val="22"/>
        </w:rPr>
        <w:t>Bhuta</w:t>
      </w:r>
      <w:proofErr w:type="spellEnd"/>
      <w:r w:rsidRPr="00E47352">
        <w:rPr>
          <w:rFonts w:ascii="Comic Sans MS" w:hAnsi="Comic Sans MS"/>
          <w:sz w:val="22"/>
          <w:szCs w:val="22"/>
        </w:rPr>
        <w:t xml:space="preserve"> (radice) </w:t>
      </w:r>
      <w:proofErr w:type="spellStart"/>
      <w:r w:rsidRPr="00E47352">
        <w:rPr>
          <w:rFonts w:ascii="Comic Sans MS" w:hAnsi="Comic Sans MS"/>
          <w:sz w:val="22"/>
          <w:szCs w:val="22"/>
        </w:rPr>
        <w:t>Śuddhi</w:t>
      </w:r>
      <w:proofErr w:type="spellEnd"/>
      <w:r w:rsidRPr="00E47352">
        <w:rPr>
          <w:rFonts w:ascii="Comic Sans MS" w:hAnsi="Comic Sans MS"/>
          <w:sz w:val="22"/>
          <w:szCs w:val="22"/>
        </w:rPr>
        <w:t xml:space="preserve"> (purificazione), cioè si compenetrano nella meditazione, perché si arrivi allo stadio più elevato del </w:t>
      </w:r>
      <w:proofErr w:type="spellStart"/>
      <w:r w:rsidRPr="001D0CCE">
        <w:rPr>
          <w:rFonts w:ascii="Comic Sans MS" w:hAnsi="Comic Sans MS" w:cs="Arial"/>
          <w:color w:val="000000" w:themeColor="text1"/>
          <w:sz w:val="22"/>
          <w:szCs w:val="22"/>
          <w:shd w:val="clear" w:color="auto" w:fill="FFFFFF"/>
        </w:rPr>
        <w:t>Ku</w:t>
      </w:r>
      <w:r w:rsidRPr="001D0CCE">
        <w:rPr>
          <w:rFonts w:ascii="Cambria" w:hAnsi="Cambria" w:cs="Cambria"/>
          <w:color w:val="000000" w:themeColor="text1"/>
          <w:sz w:val="22"/>
          <w:szCs w:val="22"/>
          <w:shd w:val="clear" w:color="auto" w:fill="FFFFFF"/>
        </w:rPr>
        <w:t>ṇḍ</w:t>
      </w:r>
      <w:r w:rsidRPr="001D0CCE">
        <w:rPr>
          <w:rFonts w:ascii="Comic Sans MS" w:hAnsi="Comic Sans MS" w:cs="Arial"/>
          <w:color w:val="000000" w:themeColor="text1"/>
          <w:sz w:val="22"/>
          <w:szCs w:val="22"/>
          <w:shd w:val="clear" w:color="auto" w:fill="FFFFFF"/>
        </w:rPr>
        <w:t>alinī</w:t>
      </w:r>
      <w:proofErr w:type="spellEnd"/>
      <w:r w:rsidRPr="005369F4">
        <w:rPr>
          <w:rFonts w:ascii="Comic Sans MS" w:hAnsi="Comic Sans MS"/>
          <w:color w:val="000000" w:themeColor="text1"/>
        </w:rPr>
        <w:t xml:space="preserve"> </w:t>
      </w:r>
      <w:r w:rsidRPr="00E47352">
        <w:rPr>
          <w:rFonts w:ascii="Comic Sans MS" w:hAnsi="Comic Sans MS"/>
          <w:sz w:val="22"/>
          <w:szCs w:val="22"/>
        </w:rPr>
        <w:t xml:space="preserve">Yoga. </w:t>
      </w:r>
    </w:p>
    <w:p w14:paraId="116B4AAC" w14:textId="77777777" w:rsidR="005369F4" w:rsidRDefault="005369F4" w:rsidP="005369F4">
      <w:pPr>
        <w:jc w:val="both"/>
        <w:rPr>
          <w:rFonts w:ascii="Comic Sans MS" w:hAnsi="Comic Sans MS"/>
          <w:b/>
        </w:rPr>
      </w:pPr>
    </w:p>
    <w:p w14:paraId="2478C9B8" w14:textId="0D9288EB" w:rsidR="005369F4" w:rsidRPr="00E47352" w:rsidRDefault="005369F4" w:rsidP="005369F4">
      <w:pPr>
        <w:jc w:val="both"/>
        <w:rPr>
          <w:rFonts w:ascii="Comic Sans MS" w:hAnsi="Comic Sans MS"/>
          <w:b/>
          <w:sz w:val="22"/>
          <w:szCs w:val="22"/>
        </w:rPr>
      </w:pPr>
      <w:r w:rsidRPr="00E47352">
        <w:rPr>
          <w:rFonts w:ascii="Comic Sans MS" w:hAnsi="Comic Sans MS"/>
          <w:b/>
          <w:sz w:val="22"/>
          <w:szCs w:val="22"/>
        </w:rPr>
        <w:t>C</w:t>
      </w:r>
      <w:r>
        <w:rPr>
          <w:rFonts w:ascii="Comic Sans MS" w:hAnsi="Comic Sans MS"/>
          <w:b/>
        </w:rPr>
        <w:t>ome procedere</w:t>
      </w:r>
    </w:p>
    <w:p w14:paraId="48DF61CC" w14:textId="77777777" w:rsidR="005369F4" w:rsidRPr="00E47352" w:rsidRDefault="005369F4" w:rsidP="005369F4">
      <w:pPr>
        <w:jc w:val="both"/>
        <w:rPr>
          <w:rFonts w:ascii="Comic Sans MS" w:hAnsi="Comic Sans MS"/>
          <w:sz w:val="22"/>
          <w:szCs w:val="22"/>
        </w:rPr>
      </w:pPr>
      <w:r w:rsidRPr="00E47352">
        <w:rPr>
          <w:rFonts w:ascii="Comic Sans MS" w:hAnsi="Comic Sans MS"/>
          <w:sz w:val="22"/>
          <w:szCs w:val="22"/>
        </w:rPr>
        <w:t xml:space="preserve">Per la realizzazione del Corpo Causale dobbiamo prevedere varie azioni progressive di purificazione partendo dallo </w:t>
      </w:r>
      <w:proofErr w:type="spellStart"/>
      <w:r w:rsidRPr="00E47352">
        <w:rPr>
          <w:rFonts w:ascii="Comic Sans MS" w:hAnsi="Comic Sans MS"/>
          <w:sz w:val="22"/>
          <w:szCs w:val="22"/>
        </w:rPr>
        <w:t>Yantra</w:t>
      </w:r>
      <w:proofErr w:type="spellEnd"/>
      <w:r w:rsidRPr="00E47352">
        <w:rPr>
          <w:rFonts w:ascii="Comic Sans MS" w:hAnsi="Comic Sans MS"/>
          <w:sz w:val="22"/>
          <w:szCs w:val="22"/>
        </w:rPr>
        <w:t xml:space="preserve"> del Quadrato: dovremo, quindi, identificarci con il primo elemento archetipico, rendendolo vivente e potente grazie al suono relativo e al segno del suo fonema. </w:t>
      </w:r>
    </w:p>
    <w:p w14:paraId="3CB7B3AA" w14:textId="77777777" w:rsidR="005369F4" w:rsidRPr="00E47352" w:rsidRDefault="005369F4" w:rsidP="005369F4">
      <w:pPr>
        <w:jc w:val="both"/>
        <w:rPr>
          <w:rFonts w:ascii="Comic Sans MS" w:hAnsi="Comic Sans MS"/>
          <w:b/>
          <w:sz w:val="22"/>
          <w:szCs w:val="22"/>
        </w:rPr>
      </w:pPr>
      <w:proofErr w:type="spellStart"/>
      <w:r w:rsidRPr="00E47352">
        <w:rPr>
          <w:rFonts w:ascii="Comic Sans MS" w:hAnsi="Comic Sans MS"/>
          <w:b/>
          <w:sz w:val="22"/>
          <w:szCs w:val="22"/>
        </w:rPr>
        <w:t>Bhuta</w:t>
      </w:r>
      <w:proofErr w:type="spellEnd"/>
      <w:r w:rsidRPr="00E47352">
        <w:rPr>
          <w:rFonts w:ascii="Comic Sans MS" w:hAnsi="Comic Sans MS"/>
          <w:b/>
          <w:sz w:val="22"/>
          <w:szCs w:val="22"/>
        </w:rPr>
        <w:t xml:space="preserve"> </w:t>
      </w:r>
      <w:proofErr w:type="spellStart"/>
      <w:r w:rsidRPr="00E47352">
        <w:rPr>
          <w:rFonts w:ascii="Comic Sans MS" w:hAnsi="Comic Sans MS"/>
          <w:b/>
          <w:sz w:val="22"/>
          <w:szCs w:val="22"/>
        </w:rPr>
        <w:t>Śuddhi</w:t>
      </w:r>
      <w:proofErr w:type="spellEnd"/>
      <w:r w:rsidRPr="00E47352">
        <w:rPr>
          <w:rFonts w:ascii="Comic Sans MS" w:hAnsi="Comic Sans MS"/>
          <w:b/>
          <w:sz w:val="22"/>
          <w:szCs w:val="22"/>
        </w:rPr>
        <w:t xml:space="preserve"> su </w:t>
      </w:r>
      <w:proofErr w:type="spellStart"/>
      <w:r w:rsidRPr="00E47352">
        <w:rPr>
          <w:rFonts w:ascii="Comic Sans MS" w:hAnsi="Comic Sans MS"/>
          <w:b/>
          <w:sz w:val="22"/>
          <w:szCs w:val="22"/>
        </w:rPr>
        <w:t>Mūlādhara</w:t>
      </w:r>
      <w:proofErr w:type="spellEnd"/>
      <w:r w:rsidRPr="00E47352">
        <w:rPr>
          <w:rFonts w:ascii="Comic Sans MS" w:hAnsi="Comic Sans MS"/>
          <w:b/>
          <w:sz w:val="22"/>
          <w:szCs w:val="22"/>
        </w:rPr>
        <w:t xml:space="preserve"> </w:t>
      </w:r>
      <w:proofErr w:type="spellStart"/>
      <w:r w:rsidRPr="00E47352">
        <w:rPr>
          <w:rFonts w:ascii="Comic Sans MS" w:hAnsi="Comic Sans MS"/>
          <w:b/>
          <w:sz w:val="22"/>
          <w:szCs w:val="22"/>
        </w:rPr>
        <w:t>Ćakra</w:t>
      </w:r>
      <w:proofErr w:type="spellEnd"/>
    </w:p>
    <w:p w14:paraId="6E745174" w14:textId="77777777" w:rsidR="005369F4" w:rsidRPr="00E47352" w:rsidRDefault="005369F4" w:rsidP="005369F4">
      <w:pPr>
        <w:jc w:val="both"/>
        <w:rPr>
          <w:rFonts w:ascii="Comic Sans MS" w:hAnsi="Comic Sans MS"/>
          <w:sz w:val="22"/>
          <w:szCs w:val="22"/>
        </w:rPr>
      </w:pPr>
      <w:r w:rsidRPr="00E47352">
        <w:rPr>
          <w:rFonts w:ascii="Comic Sans MS" w:hAnsi="Comic Sans MS"/>
          <w:noProof/>
          <w:sz w:val="22"/>
          <w:szCs w:val="22"/>
        </w:rPr>
        <w:drawing>
          <wp:inline distT="0" distB="0" distL="0" distR="0" wp14:anchorId="1BAD1B1C" wp14:editId="5AF5D1B8">
            <wp:extent cx="1721900" cy="1685925"/>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727985" cy="1691883"/>
                    </a:xfrm>
                    <a:prstGeom prst="rect">
                      <a:avLst/>
                    </a:prstGeom>
                    <a:noFill/>
                    <a:ln>
                      <a:noFill/>
                    </a:ln>
                  </pic:spPr>
                </pic:pic>
              </a:graphicData>
            </a:graphic>
          </wp:inline>
        </w:drawing>
      </w:r>
    </w:p>
    <w:p w14:paraId="7F65C107" w14:textId="77777777" w:rsidR="005369F4" w:rsidRPr="00E47352" w:rsidRDefault="005369F4" w:rsidP="005369F4">
      <w:pPr>
        <w:jc w:val="both"/>
        <w:rPr>
          <w:rFonts w:ascii="Comic Sans MS" w:hAnsi="Comic Sans MS"/>
          <w:sz w:val="22"/>
          <w:szCs w:val="22"/>
        </w:rPr>
      </w:pPr>
      <w:proofErr w:type="spellStart"/>
      <w:r w:rsidRPr="00E47352">
        <w:rPr>
          <w:rFonts w:ascii="Comic Sans MS" w:hAnsi="Comic Sans MS"/>
          <w:sz w:val="22"/>
          <w:szCs w:val="22"/>
        </w:rPr>
        <w:t>Mūlādhara</w:t>
      </w:r>
      <w:proofErr w:type="spellEnd"/>
      <w:r w:rsidRPr="00E47352">
        <w:rPr>
          <w:rFonts w:ascii="Comic Sans MS" w:hAnsi="Comic Sans MS"/>
          <w:sz w:val="22"/>
          <w:szCs w:val="22"/>
        </w:rPr>
        <w:t xml:space="preserve"> </w:t>
      </w:r>
      <w:proofErr w:type="spellStart"/>
      <w:r w:rsidRPr="00E47352">
        <w:rPr>
          <w:rFonts w:ascii="Comic Sans MS" w:hAnsi="Comic Sans MS"/>
          <w:sz w:val="22"/>
          <w:szCs w:val="22"/>
        </w:rPr>
        <w:t>Ćakra</w:t>
      </w:r>
      <w:proofErr w:type="spellEnd"/>
    </w:p>
    <w:p w14:paraId="7DAB2D57" w14:textId="77777777" w:rsidR="005369F4" w:rsidRPr="00E47352" w:rsidRDefault="005369F4" w:rsidP="005369F4">
      <w:pPr>
        <w:jc w:val="both"/>
        <w:rPr>
          <w:rFonts w:ascii="Comic Sans MS" w:hAnsi="Comic Sans MS"/>
          <w:sz w:val="22"/>
          <w:szCs w:val="22"/>
        </w:rPr>
      </w:pPr>
      <w:r w:rsidRPr="00E47352">
        <w:rPr>
          <w:rFonts w:ascii="Comic Sans MS" w:hAnsi="Comic Sans MS"/>
          <w:sz w:val="22"/>
          <w:szCs w:val="22"/>
        </w:rPr>
        <w:t xml:space="preserve">Il quadrato giallo oro della Terra, evidenziato nel </w:t>
      </w:r>
      <w:proofErr w:type="spellStart"/>
      <w:r w:rsidRPr="00E47352">
        <w:rPr>
          <w:rFonts w:ascii="Comic Sans MS" w:hAnsi="Comic Sans MS"/>
          <w:sz w:val="22"/>
          <w:szCs w:val="22"/>
        </w:rPr>
        <w:t>Ćakra</w:t>
      </w:r>
      <w:proofErr w:type="spellEnd"/>
      <w:r w:rsidRPr="00E47352">
        <w:rPr>
          <w:rFonts w:ascii="Comic Sans MS" w:hAnsi="Comic Sans MS"/>
          <w:sz w:val="22"/>
          <w:szCs w:val="22"/>
        </w:rPr>
        <w:t xml:space="preserve">, è lo </w:t>
      </w:r>
      <w:proofErr w:type="spellStart"/>
      <w:r w:rsidRPr="00E47352">
        <w:rPr>
          <w:rFonts w:ascii="Comic Sans MS" w:hAnsi="Comic Sans MS"/>
          <w:sz w:val="22"/>
          <w:szCs w:val="22"/>
        </w:rPr>
        <w:t>Yantra</w:t>
      </w:r>
      <w:proofErr w:type="spellEnd"/>
      <w:r w:rsidRPr="00E47352">
        <w:rPr>
          <w:rFonts w:ascii="Comic Sans MS" w:hAnsi="Comic Sans MS"/>
          <w:sz w:val="22"/>
          <w:szCs w:val="22"/>
        </w:rPr>
        <w:t xml:space="preserve"> su cui costruiamo la nostra Coscienza: noi diventeremo questo quadrato, immaginandolo dapprima nel torace con l’aiuto del Respiro Quadrato (1.1.1.1.). Inspirando saliamo a destra, sospendiamo nel lato superiore, espirando scendiamo a sinistra e poi sospendiamo nel lato inferiore. </w:t>
      </w:r>
    </w:p>
    <w:p w14:paraId="2AF74FED" w14:textId="77777777" w:rsidR="005369F4" w:rsidRPr="00E47352" w:rsidRDefault="005369F4" w:rsidP="005369F4">
      <w:pPr>
        <w:jc w:val="both"/>
        <w:rPr>
          <w:rFonts w:ascii="Comic Sans MS" w:hAnsi="Comic Sans MS"/>
          <w:sz w:val="22"/>
          <w:szCs w:val="22"/>
        </w:rPr>
      </w:pPr>
      <w:r w:rsidRPr="00E47352">
        <w:rPr>
          <w:rFonts w:ascii="Comic Sans MS" w:hAnsi="Comic Sans MS"/>
          <w:sz w:val="22"/>
          <w:szCs w:val="22"/>
        </w:rPr>
        <w:lastRenderedPageBreak/>
        <w:t xml:space="preserve">  </w:t>
      </w:r>
      <w:r w:rsidRPr="00E47352">
        <w:rPr>
          <w:rFonts w:ascii="Comic Sans MS" w:hAnsi="Comic Sans MS"/>
          <w:noProof/>
          <w:sz w:val="22"/>
          <w:szCs w:val="22"/>
        </w:rPr>
        <w:drawing>
          <wp:inline distT="0" distB="0" distL="0" distR="0" wp14:anchorId="237B63CD" wp14:editId="4FB06EC9">
            <wp:extent cx="1680232" cy="1685925"/>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79477" cy="1685167"/>
                    </a:xfrm>
                    <a:prstGeom prst="rect">
                      <a:avLst/>
                    </a:prstGeom>
                    <a:noFill/>
                    <a:ln>
                      <a:noFill/>
                    </a:ln>
                  </pic:spPr>
                </pic:pic>
              </a:graphicData>
            </a:graphic>
          </wp:inline>
        </w:drawing>
      </w:r>
    </w:p>
    <w:p w14:paraId="6CC21189" w14:textId="77777777" w:rsidR="005369F4" w:rsidRPr="00E47352" w:rsidRDefault="005369F4" w:rsidP="005369F4">
      <w:pPr>
        <w:jc w:val="both"/>
        <w:rPr>
          <w:rFonts w:ascii="Comic Sans MS" w:hAnsi="Comic Sans MS"/>
          <w:sz w:val="22"/>
          <w:szCs w:val="22"/>
        </w:rPr>
      </w:pPr>
      <w:proofErr w:type="spellStart"/>
      <w:r w:rsidRPr="00E47352">
        <w:rPr>
          <w:rFonts w:ascii="Comic Sans MS" w:hAnsi="Comic Sans MS"/>
          <w:sz w:val="22"/>
          <w:szCs w:val="22"/>
        </w:rPr>
        <w:t>Mūlādhara</w:t>
      </w:r>
      <w:proofErr w:type="spellEnd"/>
      <w:r w:rsidRPr="00E47352">
        <w:rPr>
          <w:rFonts w:ascii="Comic Sans MS" w:hAnsi="Comic Sans MS"/>
          <w:sz w:val="22"/>
          <w:szCs w:val="22"/>
        </w:rPr>
        <w:t xml:space="preserve"> </w:t>
      </w:r>
      <w:proofErr w:type="spellStart"/>
      <w:r w:rsidRPr="00E47352">
        <w:rPr>
          <w:rFonts w:ascii="Comic Sans MS" w:hAnsi="Comic Sans MS"/>
          <w:sz w:val="22"/>
          <w:szCs w:val="22"/>
        </w:rPr>
        <w:t>Ćakra</w:t>
      </w:r>
      <w:proofErr w:type="spellEnd"/>
      <w:r w:rsidRPr="00E47352">
        <w:rPr>
          <w:rFonts w:ascii="Comic Sans MS" w:hAnsi="Comic Sans MS"/>
          <w:sz w:val="22"/>
          <w:szCs w:val="22"/>
        </w:rPr>
        <w:t xml:space="preserve"> con lo </w:t>
      </w:r>
      <w:proofErr w:type="spellStart"/>
      <w:r w:rsidRPr="00E47352">
        <w:rPr>
          <w:rFonts w:ascii="Comic Sans MS" w:hAnsi="Comic Sans MS"/>
          <w:sz w:val="22"/>
          <w:szCs w:val="22"/>
        </w:rPr>
        <w:t>Yantra</w:t>
      </w:r>
      <w:proofErr w:type="spellEnd"/>
      <w:r w:rsidRPr="00E47352">
        <w:rPr>
          <w:rFonts w:ascii="Comic Sans MS" w:hAnsi="Comic Sans MS"/>
          <w:sz w:val="22"/>
          <w:szCs w:val="22"/>
        </w:rPr>
        <w:t xml:space="preserve"> quadrato evidenziato</w:t>
      </w:r>
    </w:p>
    <w:p w14:paraId="6C2797D3" w14:textId="758974B0" w:rsidR="005369F4" w:rsidRDefault="005369F4" w:rsidP="001D0CCE">
      <w:pPr>
        <w:rPr>
          <w:rFonts w:ascii="Comic Sans MS" w:hAnsi="Comic Sans MS"/>
          <w:sz w:val="22"/>
          <w:szCs w:val="22"/>
        </w:rPr>
      </w:pPr>
      <w:r w:rsidRPr="00E47352">
        <w:rPr>
          <w:rFonts w:ascii="Comic Sans MS" w:hAnsi="Comic Sans MS"/>
          <w:sz w:val="22"/>
          <w:szCs w:val="22"/>
        </w:rPr>
        <w:t xml:space="preserve">Quando saremo arrivati alla realizzazione spontanea della forma quadrata nel torace, potremo inserire un altro quadrato che, dalla terra alle spalle, preveda lo stesso tipo di respiro. Lasceremo, perciò, il primo quadrato quando questo secondo si realizzerà. Quando anche il secondo </w:t>
      </w:r>
      <w:proofErr w:type="spellStart"/>
      <w:r w:rsidRPr="00E47352">
        <w:rPr>
          <w:rFonts w:ascii="Comic Sans MS" w:hAnsi="Comic Sans MS"/>
          <w:sz w:val="22"/>
          <w:szCs w:val="22"/>
        </w:rPr>
        <w:t>Yantra</w:t>
      </w:r>
      <w:proofErr w:type="spellEnd"/>
      <w:r w:rsidRPr="00E47352">
        <w:rPr>
          <w:rFonts w:ascii="Comic Sans MS" w:hAnsi="Comic Sans MS"/>
          <w:sz w:val="22"/>
          <w:szCs w:val="22"/>
        </w:rPr>
        <w:t xml:space="preserve"> sarà attivato, potremo immaginarne un terzo che ci circondi completamente e che andrà a sostituirsi al secondo. Dovremo, quindi, giungere alla percezione forte e intima che il nostro Corpo Reale sia un quadrato. Il quadrato diventerà vibrante grazie al suono del </w:t>
      </w:r>
      <w:proofErr w:type="spellStart"/>
      <w:r w:rsidRPr="00E47352">
        <w:rPr>
          <w:rFonts w:ascii="Comic Sans MS" w:hAnsi="Comic Sans MS"/>
          <w:sz w:val="22"/>
          <w:szCs w:val="22"/>
        </w:rPr>
        <w:t>Bīja</w:t>
      </w:r>
      <w:proofErr w:type="spellEnd"/>
      <w:r w:rsidRPr="00E47352">
        <w:rPr>
          <w:rFonts w:ascii="Comic Sans MS" w:hAnsi="Comic Sans MS"/>
          <w:sz w:val="22"/>
          <w:szCs w:val="22"/>
        </w:rPr>
        <w:t xml:space="preserve">-mantra </w:t>
      </w:r>
      <w:r w:rsidR="001D0CCE" w:rsidRPr="001D0CCE">
        <w:rPr>
          <w:rStyle w:val="Enfasicorsivo"/>
          <w:rFonts w:ascii="Comic Sans MS" w:hAnsi="Comic Sans MS" w:cs="Arial"/>
          <w:b/>
          <w:bCs/>
          <w:i w:val="0"/>
          <w:iCs w:val="0"/>
          <w:color w:val="000000" w:themeColor="text1"/>
          <w:sz w:val="22"/>
          <w:szCs w:val="22"/>
        </w:rPr>
        <w:t>LA</w:t>
      </w:r>
      <w:r w:rsidR="001D0CCE" w:rsidRPr="001D0CCE">
        <w:rPr>
          <w:rStyle w:val="Enfasicorsivo"/>
          <w:rFonts w:ascii="Cambria" w:hAnsi="Cambria" w:cs="Cambria"/>
          <w:b/>
          <w:bCs/>
          <w:i w:val="0"/>
          <w:iCs w:val="0"/>
          <w:color w:val="000000" w:themeColor="text1"/>
          <w:sz w:val="22"/>
          <w:szCs w:val="22"/>
        </w:rPr>
        <w:t>Ṃ</w:t>
      </w:r>
      <w:r w:rsidR="001D0CCE">
        <w:rPr>
          <w:rFonts w:ascii="Comic Sans MS" w:hAnsi="Comic Sans MS" w:cs="Arial"/>
          <w:color w:val="000000" w:themeColor="text1"/>
          <w:sz w:val="22"/>
          <w:szCs w:val="22"/>
          <w:shd w:val="clear" w:color="auto" w:fill="FFFFFF"/>
        </w:rPr>
        <w:t xml:space="preserve"> (</w:t>
      </w:r>
      <w:r w:rsidRPr="00E47352">
        <w:rPr>
          <w:rFonts w:ascii="Comic Sans MS" w:hAnsi="Comic Sans MS"/>
          <w:sz w:val="22"/>
          <w:szCs w:val="22"/>
        </w:rPr>
        <w:t>“Lang”</w:t>
      </w:r>
      <w:r w:rsidR="001D0CCE">
        <w:rPr>
          <w:rFonts w:ascii="Comic Sans MS" w:hAnsi="Comic Sans MS"/>
          <w:sz w:val="22"/>
          <w:szCs w:val="22"/>
        </w:rPr>
        <w:t>)</w:t>
      </w:r>
      <w:r w:rsidRPr="00E47352">
        <w:rPr>
          <w:rFonts w:ascii="Comic Sans MS" w:hAnsi="Comic Sans MS"/>
          <w:sz w:val="22"/>
          <w:szCs w:val="22"/>
        </w:rPr>
        <w:t xml:space="preserve">, pronunciato all’inizio ininterrottamente e poi seguendo la forma dello </w:t>
      </w:r>
      <w:proofErr w:type="spellStart"/>
      <w:r w:rsidRPr="00E47352">
        <w:rPr>
          <w:rFonts w:ascii="Comic Sans MS" w:hAnsi="Comic Sans MS"/>
          <w:sz w:val="22"/>
          <w:szCs w:val="22"/>
        </w:rPr>
        <w:t>Yantra</w:t>
      </w:r>
      <w:proofErr w:type="spellEnd"/>
      <w:r w:rsidRPr="00E47352">
        <w:rPr>
          <w:rFonts w:ascii="Comic Sans MS" w:hAnsi="Comic Sans MS"/>
          <w:sz w:val="22"/>
          <w:szCs w:val="22"/>
        </w:rPr>
        <w:t xml:space="preserve"> stesso (</w:t>
      </w:r>
      <w:r w:rsidR="001D0CCE">
        <w:rPr>
          <w:rFonts w:ascii="Comic Sans MS" w:hAnsi="Comic Sans MS"/>
          <w:sz w:val="22"/>
          <w:szCs w:val="22"/>
        </w:rPr>
        <w:t>un</w:t>
      </w:r>
      <w:r w:rsidRPr="00E47352">
        <w:rPr>
          <w:rFonts w:ascii="Comic Sans MS" w:hAnsi="Comic Sans MS"/>
          <w:sz w:val="22"/>
          <w:szCs w:val="22"/>
        </w:rPr>
        <w:t xml:space="preserve"> “Lang” per ogni lato dell’archetipo geometrico). Il suono, il significante, si diffonderà dal centro dello </w:t>
      </w:r>
      <w:proofErr w:type="spellStart"/>
      <w:r w:rsidRPr="00E47352">
        <w:rPr>
          <w:rFonts w:ascii="Comic Sans MS" w:hAnsi="Comic Sans MS"/>
          <w:sz w:val="22"/>
          <w:szCs w:val="22"/>
        </w:rPr>
        <w:t>Yantra</w:t>
      </w:r>
      <w:proofErr w:type="spellEnd"/>
      <w:r w:rsidRPr="00E47352">
        <w:rPr>
          <w:rFonts w:ascii="Comic Sans MS" w:hAnsi="Comic Sans MS"/>
          <w:sz w:val="22"/>
          <w:szCs w:val="22"/>
        </w:rPr>
        <w:t xml:space="preserve"> (cioè del nostro corpo), pulsando fuori. </w:t>
      </w:r>
    </w:p>
    <w:p w14:paraId="354E6AF7" w14:textId="77777777" w:rsidR="001D0CCE" w:rsidRPr="001D0CCE" w:rsidRDefault="001D0CCE" w:rsidP="001D0CCE"/>
    <w:p w14:paraId="45F85896" w14:textId="77777777" w:rsidR="005369F4" w:rsidRPr="00E47352" w:rsidRDefault="005369F4" w:rsidP="005369F4">
      <w:pPr>
        <w:jc w:val="both"/>
        <w:rPr>
          <w:rFonts w:ascii="Comic Sans MS" w:hAnsi="Comic Sans MS"/>
          <w:sz w:val="22"/>
          <w:szCs w:val="22"/>
        </w:rPr>
      </w:pPr>
      <w:r w:rsidRPr="00E47352">
        <w:rPr>
          <w:rFonts w:ascii="Comic Sans MS" w:hAnsi="Comic Sans MS"/>
          <w:noProof/>
          <w:sz w:val="22"/>
          <w:szCs w:val="22"/>
        </w:rPr>
        <w:drawing>
          <wp:inline distT="0" distB="0" distL="0" distR="0" wp14:anchorId="3E970184" wp14:editId="4221FF64">
            <wp:extent cx="1552575" cy="1557836"/>
            <wp:effectExtent l="0" t="0" r="0" b="444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56092" cy="1561365"/>
                    </a:xfrm>
                    <a:prstGeom prst="rect">
                      <a:avLst/>
                    </a:prstGeom>
                    <a:noFill/>
                    <a:ln>
                      <a:noFill/>
                    </a:ln>
                  </pic:spPr>
                </pic:pic>
              </a:graphicData>
            </a:graphic>
          </wp:inline>
        </w:drawing>
      </w:r>
    </w:p>
    <w:p w14:paraId="636B51B9" w14:textId="61BFC3F5" w:rsidR="005369F4" w:rsidRPr="001D0CCE" w:rsidRDefault="005369F4" w:rsidP="001D0CCE">
      <w:proofErr w:type="spellStart"/>
      <w:r w:rsidRPr="001D0CCE">
        <w:rPr>
          <w:rFonts w:ascii="Comic Sans MS" w:hAnsi="Comic Sans MS"/>
          <w:sz w:val="20"/>
          <w:szCs w:val="20"/>
        </w:rPr>
        <w:t>Mūlādhara</w:t>
      </w:r>
      <w:proofErr w:type="spellEnd"/>
      <w:r w:rsidRPr="001D0CCE">
        <w:rPr>
          <w:rFonts w:ascii="Comic Sans MS" w:hAnsi="Comic Sans MS"/>
          <w:sz w:val="20"/>
          <w:szCs w:val="20"/>
        </w:rPr>
        <w:t xml:space="preserve"> </w:t>
      </w:r>
      <w:proofErr w:type="spellStart"/>
      <w:r w:rsidRPr="001D0CCE">
        <w:rPr>
          <w:rFonts w:ascii="Comic Sans MS" w:hAnsi="Comic Sans MS"/>
          <w:sz w:val="20"/>
          <w:szCs w:val="20"/>
        </w:rPr>
        <w:t>Ćakra</w:t>
      </w:r>
      <w:proofErr w:type="spellEnd"/>
      <w:r w:rsidRPr="001D0CCE">
        <w:rPr>
          <w:rFonts w:ascii="Comic Sans MS" w:hAnsi="Comic Sans MS"/>
          <w:sz w:val="20"/>
          <w:szCs w:val="20"/>
        </w:rPr>
        <w:t xml:space="preserve"> con </w:t>
      </w:r>
      <w:proofErr w:type="gramStart"/>
      <w:r w:rsidRPr="001D0CCE">
        <w:rPr>
          <w:rFonts w:ascii="Comic Sans MS" w:hAnsi="Comic Sans MS"/>
          <w:sz w:val="20"/>
          <w:szCs w:val="20"/>
        </w:rPr>
        <w:t xml:space="preserve">il  </w:t>
      </w:r>
      <w:proofErr w:type="spellStart"/>
      <w:r w:rsidRPr="001D0CCE">
        <w:rPr>
          <w:rFonts w:ascii="Comic Sans MS" w:hAnsi="Comic Sans MS"/>
          <w:sz w:val="20"/>
          <w:szCs w:val="20"/>
        </w:rPr>
        <w:t>Bīja</w:t>
      </w:r>
      <w:proofErr w:type="spellEnd"/>
      <w:proofErr w:type="gramEnd"/>
      <w:r w:rsidRPr="001D0CCE">
        <w:rPr>
          <w:rFonts w:ascii="Comic Sans MS" w:hAnsi="Comic Sans MS"/>
          <w:sz w:val="20"/>
          <w:szCs w:val="20"/>
        </w:rPr>
        <w:t xml:space="preserve">-mantra </w:t>
      </w:r>
      <w:r w:rsidR="001D0CCE" w:rsidRPr="001D0CCE">
        <w:rPr>
          <w:rStyle w:val="Enfasicorsivo"/>
          <w:rFonts w:ascii="Comic Sans MS" w:hAnsi="Comic Sans MS" w:cs="Arial"/>
          <w:i w:val="0"/>
          <w:iCs w:val="0"/>
          <w:color w:val="000000" w:themeColor="text1"/>
          <w:sz w:val="20"/>
          <w:szCs w:val="20"/>
        </w:rPr>
        <w:t>LA</w:t>
      </w:r>
      <w:r w:rsidR="001D0CCE" w:rsidRPr="001D0CCE">
        <w:rPr>
          <w:rStyle w:val="Enfasicorsivo"/>
          <w:rFonts w:ascii="Cambria" w:hAnsi="Cambria" w:cs="Cambria"/>
          <w:i w:val="0"/>
          <w:iCs w:val="0"/>
          <w:color w:val="000000" w:themeColor="text1"/>
          <w:sz w:val="20"/>
          <w:szCs w:val="20"/>
        </w:rPr>
        <w:t>Ṃ</w:t>
      </w:r>
      <w:r w:rsidR="001D0CCE">
        <w:t xml:space="preserve"> </w:t>
      </w:r>
      <w:r w:rsidRPr="001D0CCE">
        <w:rPr>
          <w:rFonts w:ascii="Comic Sans MS" w:hAnsi="Comic Sans MS"/>
          <w:sz w:val="20"/>
          <w:szCs w:val="20"/>
        </w:rPr>
        <w:t>evidenziato</w:t>
      </w:r>
    </w:p>
    <w:p w14:paraId="367CC5C0" w14:textId="77777777" w:rsidR="001D0CCE" w:rsidRDefault="001D0CCE" w:rsidP="005369F4">
      <w:pPr>
        <w:jc w:val="both"/>
        <w:rPr>
          <w:rFonts w:ascii="Comic Sans MS" w:hAnsi="Comic Sans MS"/>
          <w:sz w:val="22"/>
          <w:szCs w:val="22"/>
        </w:rPr>
      </w:pPr>
    </w:p>
    <w:p w14:paraId="6FCC9694" w14:textId="77777777" w:rsidR="001D0CCE" w:rsidRDefault="005369F4" w:rsidP="001D0CCE">
      <w:r w:rsidRPr="00E47352">
        <w:rPr>
          <w:rFonts w:ascii="Comic Sans MS" w:hAnsi="Comic Sans MS"/>
          <w:sz w:val="22"/>
          <w:szCs w:val="22"/>
        </w:rPr>
        <w:t xml:space="preserve">Resta, infine, da realizzare il significato puro, cioè il segno dello stesso </w:t>
      </w:r>
      <w:proofErr w:type="spellStart"/>
      <w:r w:rsidRPr="00E47352">
        <w:rPr>
          <w:rFonts w:ascii="Comic Sans MS" w:hAnsi="Comic Sans MS"/>
          <w:sz w:val="22"/>
          <w:szCs w:val="22"/>
        </w:rPr>
        <w:t>Bīja</w:t>
      </w:r>
      <w:proofErr w:type="spellEnd"/>
      <w:r w:rsidRPr="00E47352">
        <w:rPr>
          <w:rFonts w:ascii="Comic Sans MS" w:hAnsi="Comic Sans MS"/>
          <w:sz w:val="22"/>
          <w:szCs w:val="22"/>
        </w:rPr>
        <w:t xml:space="preserve">-mantra </w:t>
      </w:r>
      <w:r w:rsidR="001D0CCE" w:rsidRPr="001D0CCE">
        <w:rPr>
          <w:rStyle w:val="Enfasicorsivo"/>
          <w:rFonts w:ascii="Comic Sans MS" w:hAnsi="Comic Sans MS" w:cs="Arial"/>
          <w:i w:val="0"/>
          <w:iCs w:val="0"/>
          <w:color w:val="000000" w:themeColor="text1"/>
          <w:sz w:val="22"/>
          <w:szCs w:val="22"/>
        </w:rPr>
        <w:t>LA</w:t>
      </w:r>
      <w:r w:rsidR="001D0CCE" w:rsidRPr="001D0CCE">
        <w:rPr>
          <w:rStyle w:val="Enfasicorsivo"/>
          <w:rFonts w:ascii="Cambria" w:hAnsi="Cambria" w:cs="Cambria"/>
          <w:i w:val="0"/>
          <w:iCs w:val="0"/>
          <w:color w:val="000000" w:themeColor="text1"/>
          <w:sz w:val="22"/>
          <w:szCs w:val="22"/>
        </w:rPr>
        <w:t>Ṃ</w:t>
      </w:r>
      <w:r w:rsidR="001D0CCE" w:rsidRPr="001D0CCE">
        <w:rPr>
          <w:rFonts w:ascii="Comic Sans MS" w:hAnsi="Comic Sans MS" w:cs="Arial"/>
          <w:color w:val="000000" w:themeColor="text1"/>
          <w:sz w:val="22"/>
          <w:szCs w:val="22"/>
          <w:shd w:val="clear" w:color="auto" w:fill="FFFFFF"/>
        </w:rPr>
        <w:t>:</w:t>
      </w:r>
    </w:p>
    <w:p w14:paraId="272B213E" w14:textId="16B99558" w:rsidR="005369F4" w:rsidRPr="00E47352" w:rsidRDefault="005369F4" w:rsidP="005369F4">
      <w:pPr>
        <w:jc w:val="both"/>
        <w:rPr>
          <w:rFonts w:ascii="Comic Sans MS" w:hAnsi="Comic Sans MS"/>
          <w:sz w:val="22"/>
          <w:szCs w:val="22"/>
        </w:rPr>
      </w:pPr>
      <w:r w:rsidRPr="00E47352">
        <w:rPr>
          <w:rFonts w:ascii="Comic Sans MS" w:hAnsi="Comic Sans MS"/>
          <w:sz w:val="22"/>
          <w:szCs w:val="22"/>
        </w:rPr>
        <w:t xml:space="preserve"> </w:t>
      </w:r>
    </w:p>
    <w:p w14:paraId="3CA704BE" w14:textId="77777777" w:rsidR="005369F4" w:rsidRPr="00E47352" w:rsidRDefault="005369F4" w:rsidP="005369F4">
      <w:pPr>
        <w:jc w:val="both"/>
        <w:rPr>
          <w:rFonts w:ascii="Comic Sans MS" w:hAnsi="Comic Sans MS"/>
          <w:sz w:val="22"/>
          <w:szCs w:val="22"/>
        </w:rPr>
      </w:pPr>
      <w:r w:rsidRPr="00E47352">
        <w:rPr>
          <w:rFonts w:ascii="Comic Sans MS" w:hAnsi="Comic Sans MS"/>
          <w:noProof/>
          <w:sz w:val="22"/>
          <w:szCs w:val="22"/>
        </w:rPr>
        <w:drawing>
          <wp:inline distT="0" distB="0" distL="0" distR="0" wp14:anchorId="2D4F8263" wp14:editId="5E49C862">
            <wp:extent cx="447675" cy="633089"/>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54782" cy="643139"/>
                    </a:xfrm>
                    <a:prstGeom prst="rect">
                      <a:avLst/>
                    </a:prstGeom>
                  </pic:spPr>
                </pic:pic>
              </a:graphicData>
            </a:graphic>
          </wp:inline>
        </w:drawing>
      </w:r>
    </w:p>
    <w:p w14:paraId="6E6DAFDB" w14:textId="4099C15F" w:rsidR="005369F4" w:rsidRPr="00E47352" w:rsidRDefault="005369F4" w:rsidP="005369F4">
      <w:pPr>
        <w:jc w:val="both"/>
        <w:rPr>
          <w:rFonts w:ascii="Comic Sans MS" w:hAnsi="Comic Sans MS"/>
          <w:sz w:val="22"/>
          <w:szCs w:val="22"/>
        </w:rPr>
      </w:pPr>
      <w:r w:rsidRPr="00E47352">
        <w:rPr>
          <w:rFonts w:ascii="Comic Sans MS" w:hAnsi="Comic Sans MS"/>
          <w:sz w:val="22"/>
          <w:szCs w:val="22"/>
        </w:rPr>
        <w:t xml:space="preserve">Questo segno si troverà di fronte a noi, brillante e attraente. Il nostro corpo, ormai quadrato e vibrante si fonderà con questo segno: il segno entra nello </w:t>
      </w:r>
      <w:proofErr w:type="spellStart"/>
      <w:r w:rsidRPr="00E47352">
        <w:rPr>
          <w:rFonts w:ascii="Comic Sans MS" w:hAnsi="Comic Sans MS"/>
          <w:sz w:val="22"/>
          <w:szCs w:val="22"/>
        </w:rPr>
        <w:t>Yantra</w:t>
      </w:r>
      <w:proofErr w:type="spellEnd"/>
      <w:r w:rsidRPr="00E47352">
        <w:rPr>
          <w:rFonts w:ascii="Comic Sans MS" w:hAnsi="Comic Sans MS"/>
          <w:sz w:val="22"/>
          <w:szCs w:val="22"/>
        </w:rPr>
        <w:t xml:space="preserve"> e lo (ci) sostiene al suo interno. </w:t>
      </w:r>
    </w:p>
    <w:p w14:paraId="010065AA" w14:textId="361BECD5" w:rsidR="005369F4" w:rsidRPr="00E47352" w:rsidRDefault="005369F4" w:rsidP="005369F4">
      <w:pPr>
        <w:jc w:val="both"/>
        <w:rPr>
          <w:rFonts w:ascii="Comic Sans MS" w:hAnsi="Comic Sans MS"/>
          <w:sz w:val="22"/>
          <w:szCs w:val="22"/>
        </w:rPr>
      </w:pPr>
      <w:r w:rsidRPr="00E47352">
        <w:rPr>
          <w:rFonts w:ascii="Comic Sans MS" w:hAnsi="Comic Sans MS"/>
          <w:sz w:val="22"/>
          <w:szCs w:val="22"/>
        </w:rPr>
        <w:t xml:space="preserve">Abbiamo così acquisito il primo stadio di coscienza nel cammino del </w:t>
      </w:r>
      <w:proofErr w:type="spellStart"/>
      <w:r w:rsidR="001D0CCE" w:rsidRPr="001D0CCE">
        <w:rPr>
          <w:rFonts w:ascii="Comic Sans MS" w:hAnsi="Comic Sans MS" w:cs="Arial"/>
          <w:color w:val="000000" w:themeColor="text1"/>
          <w:sz w:val="22"/>
          <w:szCs w:val="22"/>
          <w:shd w:val="clear" w:color="auto" w:fill="FFFFFF"/>
        </w:rPr>
        <w:t>Ku</w:t>
      </w:r>
      <w:r w:rsidR="001D0CCE" w:rsidRPr="001D0CCE">
        <w:rPr>
          <w:rFonts w:ascii="Cambria" w:hAnsi="Cambria" w:cs="Cambria"/>
          <w:color w:val="000000" w:themeColor="text1"/>
          <w:sz w:val="22"/>
          <w:szCs w:val="22"/>
          <w:shd w:val="clear" w:color="auto" w:fill="FFFFFF"/>
        </w:rPr>
        <w:t>ṇḍ</w:t>
      </w:r>
      <w:r w:rsidR="001D0CCE" w:rsidRPr="001D0CCE">
        <w:rPr>
          <w:rFonts w:ascii="Comic Sans MS" w:hAnsi="Comic Sans MS" w:cs="Arial"/>
          <w:color w:val="000000" w:themeColor="text1"/>
          <w:sz w:val="22"/>
          <w:szCs w:val="22"/>
          <w:shd w:val="clear" w:color="auto" w:fill="FFFFFF"/>
        </w:rPr>
        <w:t>alinī</w:t>
      </w:r>
      <w:proofErr w:type="spellEnd"/>
      <w:r w:rsidR="001D0CCE" w:rsidRPr="00E47352">
        <w:rPr>
          <w:rFonts w:ascii="Comic Sans MS" w:hAnsi="Comic Sans MS"/>
          <w:sz w:val="22"/>
          <w:szCs w:val="22"/>
        </w:rPr>
        <w:t xml:space="preserve"> </w:t>
      </w:r>
      <w:r w:rsidRPr="00E47352">
        <w:rPr>
          <w:rFonts w:ascii="Comic Sans MS" w:hAnsi="Comic Sans MS"/>
          <w:sz w:val="22"/>
          <w:szCs w:val="22"/>
        </w:rPr>
        <w:t>Yoga e il serpente (</w:t>
      </w:r>
      <w:proofErr w:type="spellStart"/>
      <w:r w:rsidRPr="00E47352">
        <w:rPr>
          <w:rFonts w:ascii="Comic Sans MS" w:hAnsi="Comic Sans MS"/>
          <w:sz w:val="22"/>
          <w:szCs w:val="22"/>
        </w:rPr>
        <w:t>Śakti-</w:t>
      </w:r>
      <w:r w:rsidR="001D0CCE" w:rsidRPr="001D0CCE">
        <w:rPr>
          <w:rFonts w:ascii="Comic Sans MS" w:hAnsi="Comic Sans MS" w:cs="Arial"/>
          <w:color w:val="000000" w:themeColor="text1"/>
          <w:sz w:val="22"/>
          <w:szCs w:val="22"/>
          <w:shd w:val="clear" w:color="auto" w:fill="FFFFFF"/>
        </w:rPr>
        <w:t>Ku</w:t>
      </w:r>
      <w:r w:rsidR="001D0CCE" w:rsidRPr="001D0CCE">
        <w:rPr>
          <w:rFonts w:ascii="Cambria" w:hAnsi="Cambria" w:cs="Cambria"/>
          <w:color w:val="000000" w:themeColor="text1"/>
          <w:sz w:val="22"/>
          <w:szCs w:val="22"/>
          <w:shd w:val="clear" w:color="auto" w:fill="FFFFFF"/>
        </w:rPr>
        <w:t>ṇḍ</w:t>
      </w:r>
      <w:r w:rsidR="001D0CCE" w:rsidRPr="001D0CCE">
        <w:rPr>
          <w:rFonts w:ascii="Comic Sans MS" w:hAnsi="Comic Sans MS" w:cs="Arial"/>
          <w:color w:val="000000" w:themeColor="text1"/>
          <w:sz w:val="22"/>
          <w:szCs w:val="22"/>
          <w:shd w:val="clear" w:color="auto" w:fill="FFFFFF"/>
        </w:rPr>
        <w:t>alinī</w:t>
      </w:r>
      <w:proofErr w:type="spellEnd"/>
      <w:r w:rsidRPr="00E47352">
        <w:rPr>
          <w:rFonts w:ascii="Comic Sans MS" w:hAnsi="Comic Sans MS"/>
          <w:sz w:val="22"/>
          <w:szCs w:val="22"/>
        </w:rPr>
        <w:t xml:space="preserve">) ha già iniziato a </w:t>
      </w:r>
      <w:r w:rsidR="001D0CCE">
        <w:rPr>
          <w:rFonts w:ascii="Comic Sans MS" w:hAnsi="Comic Sans MS"/>
          <w:sz w:val="22"/>
          <w:szCs w:val="22"/>
        </w:rPr>
        <w:t>dirigersi</w:t>
      </w:r>
      <w:r w:rsidRPr="00E47352">
        <w:rPr>
          <w:rFonts w:ascii="Comic Sans MS" w:hAnsi="Comic Sans MS"/>
          <w:sz w:val="22"/>
          <w:szCs w:val="22"/>
        </w:rPr>
        <w:t xml:space="preserve"> verso gli altri stadi. Abbiamo ridotto i nostri suoni interni e i nostri pensieri a una forma quadrata che vibra in “Lang” e il cui cuore vitale si rappresenta nel segno</w:t>
      </w:r>
      <w:r w:rsidRPr="00E47352">
        <w:rPr>
          <w:rFonts w:ascii="Comic Sans MS" w:hAnsi="Comic Sans MS"/>
          <w:noProof/>
          <w:sz w:val="22"/>
          <w:szCs w:val="22"/>
        </w:rPr>
        <w:drawing>
          <wp:inline distT="0" distB="0" distL="0" distR="0" wp14:anchorId="4F994F30" wp14:editId="477FBA61">
            <wp:extent cx="247650" cy="350220"/>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53358" cy="358292"/>
                    </a:xfrm>
                    <a:prstGeom prst="rect">
                      <a:avLst/>
                    </a:prstGeom>
                  </pic:spPr>
                </pic:pic>
              </a:graphicData>
            </a:graphic>
          </wp:inline>
        </w:drawing>
      </w:r>
      <w:r w:rsidRPr="00E47352">
        <w:rPr>
          <w:rFonts w:ascii="Comic Sans MS" w:hAnsi="Comic Sans MS"/>
          <w:sz w:val="22"/>
          <w:szCs w:val="22"/>
        </w:rPr>
        <w:t xml:space="preserve">. </w:t>
      </w:r>
    </w:p>
    <w:p w14:paraId="4A71CD87" w14:textId="77777777" w:rsidR="001D0CCE" w:rsidRDefault="001D0CCE" w:rsidP="005369F4">
      <w:pPr>
        <w:jc w:val="both"/>
        <w:rPr>
          <w:rFonts w:ascii="Comic Sans MS" w:hAnsi="Comic Sans MS"/>
          <w:sz w:val="22"/>
          <w:szCs w:val="22"/>
        </w:rPr>
      </w:pPr>
    </w:p>
    <w:p w14:paraId="3A52A64E" w14:textId="6C54C2D9" w:rsidR="00226E27" w:rsidRPr="00C24F7A" w:rsidRDefault="00226E27" w:rsidP="00226E27">
      <w:pPr>
        <w:jc w:val="both"/>
      </w:pPr>
      <w:proofErr w:type="spellStart"/>
      <w:r w:rsidRPr="00226E27">
        <w:rPr>
          <w:rFonts w:ascii="Comic Sans MS" w:hAnsi="Comic Sans MS"/>
          <w:sz w:val="22"/>
          <w:szCs w:val="22"/>
        </w:rPr>
        <w:t>Ku</w:t>
      </w:r>
      <w:r w:rsidRPr="00226E27">
        <w:rPr>
          <w:rFonts w:ascii="Cambria" w:hAnsi="Cambria" w:cs="Cambria"/>
          <w:sz w:val="22"/>
          <w:szCs w:val="22"/>
        </w:rPr>
        <w:t>ṇḍ</w:t>
      </w:r>
      <w:r w:rsidRPr="00226E27">
        <w:rPr>
          <w:rFonts w:ascii="Comic Sans MS" w:hAnsi="Comic Sans MS"/>
          <w:sz w:val="22"/>
          <w:szCs w:val="22"/>
        </w:rPr>
        <w:t>alinī</w:t>
      </w:r>
      <w:proofErr w:type="spellEnd"/>
      <w:r w:rsidRPr="00226E27">
        <w:rPr>
          <w:rFonts w:ascii="Comic Sans MS" w:hAnsi="Comic Sans MS"/>
          <w:sz w:val="22"/>
          <w:szCs w:val="22"/>
        </w:rPr>
        <w:t xml:space="preserve"> </w:t>
      </w:r>
      <w:r w:rsidR="005369F4" w:rsidRPr="00E47352">
        <w:rPr>
          <w:rFonts w:ascii="Comic Sans MS" w:hAnsi="Comic Sans MS"/>
          <w:sz w:val="22"/>
          <w:szCs w:val="22"/>
        </w:rPr>
        <w:t xml:space="preserve">si srotolerà, sinuosamente, in tutti gli altri  </w:t>
      </w:r>
      <w:proofErr w:type="spellStart"/>
      <w:r w:rsidR="005369F4" w:rsidRPr="00E47352">
        <w:rPr>
          <w:rFonts w:ascii="Comic Sans MS" w:hAnsi="Comic Sans MS"/>
          <w:sz w:val="22"/>
          <w:szCs w:val="22"/>
        </w:rPr>
        <w:t>Bīja</w:t>
      </w:r>
      <w:proofErr w:type="spellEnd"/>
      <w:r w:rsidR="005369F4" w:rsidRPr="00E47352">
        <w:rPr>
          <w:rFonts w:ascii="Comic Sans MS" w:hAnsi="Comic Sans MS"/>
          <w:sz w:val="22"/>
          <w:szCs w:val="22"/>
        </w:rPr>
        <w:t xml:space="preserve">-mantra seguenti, declinando la nostra Coscienza fra suoni e </w:t>
      </w:r>
      <w:proofErr w:type="spellStart"/>
      <w:r w:rsidR="005369F4" w:rsidRPr="00E47352">
        <w:rPr>
          <w:rFonts w:ascii="Comic Sans MS" w:hAnsi="Comic Sans MS"/>
          <w:sz w:val="22"/>
          <w:szCs w:val="22"/>
        </w:rPr>
        <w:t>Yantra</w:t>
      </w:r>
      <w:proofErr w:type="spellEnd"/>
      <w:r w:rsidR="005369F4" w:rsidRPr="00E47352">
        <w:rPr>
          <w:rFonts w:ascii="Comic Sans MS" w:hAnsi="Comic Sans MS"/>
          <w:sz w:val="22"/>
          <w:szCs w:val="22"/>
        </w:rPr>
        <w:t xml:space="preserve"> differenti; con lo stesso procedimento, incarneremo archetipi </w:t>
      </w:r>
      <w:r w:rsidR="005369F4" w:rsidRPr="00E47352">
        <w:rPr>
          <w:rFonts w:ascii="Comic Sans MS" w:hAnsi="Comic Sans MS"/>
          <w:sz w:val="22"/>
          <w:szCs w:val="22"/>
        </w:rPr>
        <w:lastRenderedPageBreak/>
        <w:t>geometrici e semi sonori diversi per giungere alla completezza dello dimensione più alta, in cui Tutto si riassume</w:t>
      </w:r>
      <w:r>
        <w:rPr>
          <w:rFonts w:ascii="Comic Sans MS" w:hAnsi="Comic Sans MS"/>
          <w:sz w:val="22"/>
          <w:szCs w:val="22"/>
        </w:rPr>
        <w:t xml:space="preserve"> </w:t>
      </w:r>
      <w:r>
        <w:rPr>
          <w:rFonts w:ascii="Comic Sans MS" w:hAnsi="Comic Sans MS"/>
          <w:sz w:val="22"/>
          <w:szCs w:val="22"/>
        </w:rPr>
        <w:t xml:space="preserve">(viene riportata la pronuncia dei </w:t>
      </w:r>
      <w:proofErr w:type="spellStart"/>
      <w:r w:rsidRPr="00E47352">
        <w:rPr>
          <w:rFonts w:ascii="Comic Sans MS" w:hAnsi="Comic Sans MS"/>
          <w:sz w:val="22"/>
          <w:szCs w:val="22"/>
        </w:rPr>
        <w:t>Bīja</w:t>
      </w:r>
      <w:proofErr w:type="spellEnd"/>
      <w:r w:rsidRPr="00E47352">
        <w:rPr>
          <w:rFonts w:ascii="Comic Sans MS" w:hAnsi="Comic Sans MS"/>
          <w:sz w:val="22"/>
          <w:szCs w:val="22"/>
        </w:rPr>
        <w:t>-mantra</w:t>
      </w:r>
      <w:r>
        <w:rPr>
          <w:rFonts w:ascii="Comic Sans MS" w:hAnsi="Comic Sans MS"/>
          <w:sz w:val="22"/>
          <w:szCs w:val="22"/>
        </w:rPr>
        <w:t xml:space="preserve">, la cui forma scritta è </w:t>
      </w:r>
      <w:r w:rsidRPr="00FE71FD">
        <w:rPr>
          <w:rFonts w:ascii="Comic Sans MS" w:hAnsi="Comic Sans MS" w:cs="Arial"/>
          <w:color w:val="000000" w:themeColor="text1"/>
        </w:rPr>
        <w:t>LA</w:t>
      </w:r>
      <w:r w:rsidRPr="00FE71FD">
        <w:rPr>
          <w:rFonts w:ascii="Cambria" w:hAnsi="Cambria" w:cs="Cambria"/>
          <w:color w:val="000000" w:themeColor="text1"/>
        </w:rPr>
        <w:t>Ṃ</w:t>
      </w:r>
      <w:r>
        <w:rPr>
          <w:rFonts w:ascii="Comic Sans MS" w:hAnsi="Comic Sans MS" w:cs="Arial"/>
          <w:color w:val="000000" w:themeColor="text1"/>
        </w:rPr>
        <w:t xml:space="preserve">, </w:t>
      </w:r>
      <w:r w:rsidRPr="00FE71FD">
        <w:rPr>
          <w:rFonts w:ascii="Comic Sans MS" w:hAnsi="Comic Sans MS" w:cs="Arial"/>
          <w:color w:val="000000" w:themeColor="text1"/>
        </w:rPr>
        <w:t>VA</w:t>
      </w:r>
      <w:r w:rsidRPr="00FE71FD">
        <w:rPr>
          <w:rFonts w:ascii="Cambria" w:hAnsi="Cambria" w:cs="Cambria"/>
          <w:color w:val="000000" w:themeColor="text1"/>
        </w:rPr>
        <w:t>Ṃ</w:t>
      </w:r>
      <w:r>
        <w:rPr>
          <w:rFonts w:ascii="Comic Sans MS" w:hAnsi="Comic Sans MS" w:cs="Arial"/>
          <w:color w:val="000000" w:themeColor="text1"/>
        </w:rPr>
        <w:t xml:space="preserve">, </w:t>
      </w:r>
      <w:r w:rsidRPr="00FE71FD">
        <w:rPr>
          <w:rFonts w:ascii="Comic Sans MS" w:hAnsi="Comic Sans MS" w:cs="Arial"/>
          <w:color w:val="000000" w:themeColor="text1"/>
        </w:rPr>
        <w:t>RA</w:t>
      </w:r>
      <w:r w:rsidRPr="00FE71FD">
        <w:rPr>
          <w:rFonts w:ascii="Cambria" w:hAnsi="Cambria" w:cs="Cambria"/>
          <w:color w:val="000000" w:themeColor="text1"/>
        </w:rPr>
        <w:t>Ṃ</w:t>
      </w:r>
      <w:r>
        <w:rPr>
          <w:rFonts w:ascii="Comic Sans MS" w:hAnsi="Comic Sans MS" w:cs="Arial"/>
          <w:color w:val="000000" w:themeColor="text1"/>
        </w:rPr>
        <w:t xml:space="preserve">, </w:t>
      </w:r>
      <w:r w:rsidRPr="00FE71FD">
        <w:rPr>
          <w:rFonts w:ascii="Comic Sans MS" w:hAnsi="Comic Sans MS" w:cs="Arial"/>
          <w:color w:val="000000" w:themeColor="text1"/>
        </w:rPr>
        <w:t>YA</w:t>
      </w:r>
      <w:r w:rsidRPr="00FE71FD">
        <w:rPr>
          <w:rFonts w:ascii="Cambria" w:hAnsi="Cambria" w:cs="Cambria"/>
          <w:color w:val="000000" w:themeColor="text1"/>
        </w:rPr>
        <w:t>Ṃ</w:t>
      </w:r>
      <w:r>
        <w:rPr>
          <w:rFonts w:ascii="Comic Sans MS" w:hAnsi="Comic Sans MS" w:cs="Arial"/>
          <w:color w:val="000000" w:themeColor="text1"/>
        </w:rPr>
        <w:t>,</w:t>
      </w:r>
      <w:r>
        <w:rPr>
          <w:rFonts w:ascii="Comic Sans MS" w:hAnsi="Comic Sans MS" w:cs="Arial"/>
          <w:color w:val="000000" w:themeColor="text1"/>
        </w:rPr>
        <w:t xml:space="preserve"> </w:t>
      </w:r>
      <w:r w:rsidRPr="00FE71FD">
        <w:rPr>
          <w:rFonts w:ascii="Comic Sans MS" w:hAnsi="Comic Sans MS" w:cs="Arial"/>
          <w:color w:val="000000" w:themeColor="text1"/>
        </w:rPr>
        <w:t>HA</w:t>
      </w:r>
      <w:r w:rsidRPr="00FE71FD">
        <w:rPr>
          <w:rFonts w:ascii="Cambria" w:hAnsi="Cambria" w:cs="Cambria"/>
          <w:color w:val="000000" w:themeColor="text1"/>
        </w:rPr>
        <w:t>Ṃ</w:t>
      </w:r>
      <w:r>
        <w:rPr>
          <w:rFonts w:ascii="Comic Sans MS" w:hAnsi="Comic Sans MS" w:cs="Arial"/>
          <w:color w:val="000000" w:themeColor="text1"/>
        </w:rPr>
        <w:t>,</w:t>
      </w:r>
      <w:r w:rsidRPr="00FE71FD">
        <w:rPr>
          <w:rFonts w:ascii="Comic Sans MS" w:hAnsi="Comic Sans MS" w:cstheme="minorHAnsi"/>
          <w:color w:val="000000" w:themeColor="text1"/>
        </w:rPr>
        <w:t xml:space="preserve"> </w:t>
      </w:r>
      <w:hyperlink r:id="rId8" w:history="1">
        <w:r w:rsidRPr="00FE71FD">
          <w:rPr>
            <w:rFonts w:ascii="Comic Sans MS" w:hAnsi="Comic Sans MS" w:cs="Arial"/>
            <w:color w:val="000000" w:themeColor="text1"/>
          </w:rPr>
          <w:t>O</w:t>
        </w:r>
        <w:r w:rsidRPr="00FE71FD">
          <w:rPr>
            <w:rFonts w:ascii="Cambria" w:hAnsi="Cambria" w:cs="Cambria"/>
            <w:color w:val="000000" w:themeColor="text1"/>
          </w:rPr>
          <w:t>Ṃ</w:t>
        </w:r>
      </w:hyperlink>
      <w:r w:rsidRPr="00FE71FD">
        <w:rPr>
          <w:rFonts w:ascii="Comic Sans MS" w:hAnsi="Comic Sans MS" w:cstheme="minorHAnsi"/>
          <w:color w:val="000000" w:themeColor="text1"/>
        </w:rPr>
        <w:t>)</w:t>
      </w:r>
      <w:r>
        <w:rPr>
          <w:rFonts w:ascii="Comic Sans MS" w:hAnsi="Comic Sans MS" w:cstheme="minorHAnsi"/>
          <w:color w:val="000000" w:themeColor="text1"/>
        </w:rPr>
        <w:t>.</w:t>
      </w:r>
    </w:p>
    <w:p w14:paraId="0748DD0A" w14:textId="1A052613" w:rsidR="005369F4" w:rsidRPr="00E47352" w:rsidRDefault="005369F4" w:rsidP="005369F4">
      <w:pPr>
        <w:jc w:val="both"/>
        <w:rPr>
          <w:rFonts w:ascii="Comic Sans MS" w:hAnsi="Comic Sans MS"/>
          <w:sz w:val="22"/>
          <w:szCs w:val="22"/>
        </w:rPr>
      </w:pPr>
    </w:p>
    <w:p w14:paraId="1154778B" w14:textId="77777777" w:rsidR="005369F4" w:rsidRPr="00E47352" w:rsidRDefault="005369F4" w:rsidP="005369F4">
      <w:pPr>
        <w:jc w:val="both"/>
        <w:rPr>
          <w:rFonts w:ascii="Comic Sans MS" w:hAnsi="Comic Sans MS"/>
          <w:sz w:val="22"/>
          <w:szCs w:val="22"/>
        </w:rPr>
      </w:pPr>
    </w:p>
    <w:p w14:paraId="707AC33B" w14:textId="4562BEF3" w:rsidR="005369F4" w:rsidRDefault="005369F4" w:rsidP="005369F4">
      <w:pPr>
        <w:jc w:val="both"/>
        <w:rPr>
          <w:rFonts w:ascii="Comic Sans MS" w:hAnsi="Comic Sans MS"/>
          <w:sz w:val="22"/>
          <w:szCs w:val="22"/>
        </w:rPr>
      </w:pPr>
      <w:r w:rsidRPr="00E47352">
        <w:rPr>
          <w:rFonts w:ascii="Comic Sans MS" w:hAnsi="Comic Sans MS"/>
          <w:noProof/>
          <w:sz w:val="22"/>
          <w:szCs w:val="22"/>
        </w:rPr>
        <w:drawing>
          <wp:inline distT="0" distB="0" distL="0" distR="0" wp14:anchorId="0A1E0232" wp14:editId="3C46DB4E">
            <wp:extent cx="2087966" cy="2952750"/>
            <wp:effectExtent l="0" t="0" r="762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098511" cy="2967662"/>
                    </a:xfrm>
                    <a:prstGeom prst="rect">
                      <a:avLst/>
                    </a:prstGeom>
                  </pic:spPr>
                </pic:pic>
              </a:graphicData>
            </a:graphic>
          </wp:inline>
        </w:drawing>
      </w:r>
    </w:p>
    <w:p w14:paraId="30A0ABAD" w14:textId="77777777" w:rsidR="005369F4" w:rsidRPr="00E47352" w:rsidRDefault="005369F4" w:rsidP="005369F4">
      <w:pPr>
        <w:jc w:val="both"/>
        <w:rPr>
          <w:rFonts w:ascii="Comic Sans MS" w:hAnsi="Comic Sans MS"/>
          <w:sz w:val="22"/>
          <w:szCs w:val="22"/>
        </w:rPr>
      </w:pPr>
    </w:p>
    <w:p w14:paraId="1EE6EA09" w14:textId="77777777" w:rsidR="005369F4" w:rsidRPr="00E47352" w:rsidRDefault="005369F4" w:rsidP="005369F4">
      <w:pPr>
        <w:jc w:val="both"/>
        <w:rPr>
          <w:rFonts w:ascii="Comic Sans MS" w:hAnsi="Comic Sans MS"/>
          <w:sz w:val="22"/>
          <w:szCs w:val="22"/>
        </w:rPr>
      </w:pPr>
    </w:p>
    <w:p w14:paraId="7944E6FE" w14:textId="77777777" w:rsidR="005369F4" w:rsidRDefault="005369F4"/>
    <w:sectPr w:rsidR="005369F4">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9F4"/>
    <w:rsid w:val="001D0CCE"/>
    <w:rsid w:val="00226E27"/>
    <w:rsid w:val="005369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40D595ED"/>
  <w15:chartTrackingRefBased/>
  <w15:docId w15:val="{4355A753-C9FB-DE41-9E9A-CD33D2E92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D0CCE"/>
    <w:rPr>
      <w:rFonts w:ascii="Times New Roman" w:eastAsia="Times New Roman" w:hAnsi="Times New Roman" w:cs="Times New Roman"/>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Enfasicorsivo">
    <w:name w:val="Emphasis"/>
    <w:basedOn w:val="Carpredefinitoparagrafo"/>
    <w:uiPriority w:val="20"/>
    <w:qFormat/>
    <w:rsid w:val="005369F4"/>
    <w:rPr>
      <w:i/>
      <w:iCs/>
    </w:rPr>
  </w:style>
  <w:style w:type="character" w:customStyle="1" w:styleId="apple-converted-space">
    <w:name w:val="apple-converted-space"/>
    <w:basedOn w:val="Carpredefinitoparagrafo"/>
    <w:rsid w:val="005369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014285">
      <w:bodyDiv w:val="1"/>
      <w:marLeft w:val="0"/>
      <w:marRight w:val="0"/>
      <w:marTop w:val="0"/>
      <w:marBottom w:val="0"/>
      <w:divBdr>
        <w:top w:val="none" w:sz="0" w:space="0" w:color="auto"/>
        <w:left w:val="none" w:sz="0" w:space="0" w:color="auto"/>
        <w:bottom w:val="none" w:sz="0" w:space="0" w:color="auto"/>
        <w:right w:val="none" w:sz="0" w:space="0" w:color="auto"/>
      </w:divBdr>
    </w:div>
    <w:div w:id="543250903">
      <w:bodyDiv w:val="1"/>
      <w:marLeft w:val="0"/>
      <w:marRight w:val="0"/>
      <w:marTop w:val="0"/>
      <w:marBottom w:val="0"/>
      <w:divBdr>
        <w:top w:val="none" w:sz="0" w:space="0" w:color="auto"/>
        <w:left w:val="none" w:sz="0" w:space="0" w:color="auto"/>
        <w:bottom w:val="none" w:sz="0" w:space="0" w:color="auto"/>
        <w:right w:val="none" w:sz="0" w:space="0" w:color="auto"/>
      </w:divBdr>
    </w:div>
    <w:div w:id="1355574035">
      <w:bodyDiv w:val="1"/>
      <w:marLeft w:val="0"/>
      <w:marRight w:val="0"/>
      <w:marTop w:val="0"/>
      <w:marBottom w:val="0"/>
      <w:divBdr>
        <w:top w:val="none" w:sz="0" w:space="0" w:color="auto"/>
        <w:left w:val="none" w:sz="0" w:space="0" w:color="auto"/>
        <w:bottom w:val="none" w:sz="0" w:space="0" w:color="auto"/>
        <w:right w:val="none" w:sz="0" w:space="0" w:color="auto"/>
      </w:divBdr>
    </w:div>
    <w:div w:id="2040470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t.wikipedia.org/wiki/O%E1%B9%83" TargetMode="Externa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theme" Target="theme/theme1.xml"/><Relationship Id="rId5" Type="http://schemas.openxmlformats.org/officeDocument/2006/relationships/image" Target="media/image2.emf"/><Relationship Id="rId10" Type="http://schemas.openxmlformats.org/officeDocument/2006/relationships/fontTable" Target="fontTable.xml"/><Relationship Id="rId4" Type="http://schemas.openxmlformats.org/officeDocument/2006/relationships/image" Target="media/image1.emf"/><Relationship Id="rId9" Type="http://schemas.openxmlformats.org/officeDocument/2006/relationships/image" Target="media/image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3</Pages>
  <Words>615</Words>
  <Characters>3509</Characters>
  <Application>Microsoft Office Word</Application>
  <DocSecurity>0</DocSecurity>
  <Lines>29</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antonella filippone</dc:creator>
  <cp:keywords/>
  <dc:description/>
  <cp:lastModifiedBy>antonella filippone</cp:lastModifiedBy>
  <cp:revision>1</cp:revision>
  <dcterms:created xsi:type="dcterms:W3CDTF">2022-08-24T17:49:00Z</dcterms:created>
  <dcterms:modified xsi:type="dcterms:W3CDTF">2022-08-24T18:03:00Z</dcterms:modified>
</cp:coreProperties>
</file>